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90"/>
        <w:gridCol w:w="5846"/>
      </w:tblGrid>
      <w:tr w:rsidR="00B10B11" w:rsidRPr="00B10B11" w:rsidTr="00B10B11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B10B11" w:rsidRPr="00B10B11" w:rsidRDefault="00B10B11" w:rsidP="00B10B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B10B11">
              <w:rPr>
                <w:rFonts w:ascii="Courier New" w:eastAsia="Times New Roman" w:hAnsi="Courier New" w:cs="Courier New"/>
                <w:color w:val="000000"/>
              </w:rPr>
              <w:t>Приложение 1</w:t>
            </w:r>
            <w:r w:rsidRPr="00B10B11">
              <w:rPr>
                <w:rFonts w:ascii="Courier New" w:eastAsia="Times New Roman" w:hAnsi="Courier New" w:cs="Courier New"/>
                <w:color w:val="000000"/>
              </w:rPr>
              <w:br/>
              <w:t>к Правилам назначения</w:t>
            </w:r>
            <w:r w:rsidRPr="00B10B11">
              <w:rPr>
                <w:rFonts w:ascii="Courier New" w:eastAsia="Times New Roman" w:hAnsi="Courier New" w:cs="Courier New"/>
                <w:color w:val="000000"/>
              </w:rPr>
              <w:br/>
              <w:t>на должности, освобождения</w:t>
            </w:r>
            <w:r w:rsidRPr="00B10B11">
              <w:rPr>
                <w:rFonts w:ascii="Courier New" w:eastAsia="Times New Roman" w:hAnsi="Courier New" w:cs="Courier New"/>
                <w:color w:val="000000"/>
              </w:rPr>
              <w:br/>
              <w:t>от должностей первых</w:t>
            </w:r>
            <w:r w:rsidRPr="00B10B11">
              <w:rPr>
                <w:rFonts w:ascii="Courier New" w:eastAsia="Times New Roman" w:hAnsi="Courier New" w:cs="Courier New"/>
                <w:color w:val="000000"/>
              </w:rPr>
              <w:br/>
              <w:t>руководителей и педагогов</w:t>
            </w:r>
            <w:r w:rsidRPr="00B10B11">
              <w:rPr>
                <w:rFonts w:ascii="Courier New" w:eastAsia="Times New Roman" w:hAnsi="Courier New" w:cs="Courier New"/>
                <w:color w:val="000000"/>
              </w:rPr>
              <w:br/>
              <w:t>государственных организаций</w:t>
            </w:r>
            <w:r w:rsidRPr="00B10B11">
              <w:rPr>
                <w:rFonts w:ascii="Courier New" w:eastAsia="Times New Roman" w:hAnsi="Courier New" w:cs="Courier New"/>
                <w:color w:val="000000"/>
              </w:rPr>
              <w:br/>
              <w:t>образования</w:t>
            </w:r>
          </w:p>
        </w:tc>
      </w:tr>
      <w:tr w:rsidR="00B10B11" w:rsidRPr="00B10B11" w:rsidTr="00B10B11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B10B11" w:rsidRPr="00B10B11" w:rsidRDefault="00B10B11" w:rsidP="00B10B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B10B11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B10B11" w:rsidRPr="00B10B11" w:rsidRDefault="00B10B11" w:rsidP="00B10B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bookmarkStart w:id="0" w:name="z205"/>
            <w:bookmarkEnd w:id="0"/>
            <w:r w:rsidRPr="00B10B11">
              <w:rPr>
                <w:rFonts w:ascii="Courier New" w:eastAsia="Times New Roman" w:hAnsi="Courier New" w:cs="Courier New"/>
                <w:color w:val="000000"/>
              </w:rPr>
              <w:t>Форма</w:t>
            </w:r>
          </w:p>
        </w:tc>
      </w:tr>
      <w:tr w:rsidR="00B10B11" w:rsidRPr="00B10B11" w:rsidTr="00B10B11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B10B11" w:rsidRPr="00B10B11" w:rsidRDefault="00B10B11" w:rsidP="00B10B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B10B11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B10B11" w:rsidRPr="00B10B11" w:rsidRDefault="00B10B11" w:rsidP="00B10B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bookmarkStart w:id="1" w:name="z206"/>
            <w:bookmarkEnd w:id="1"/>
            <w:r w:rsidRPr="00B10B11">
              <w:rPr>
                <w:rFonts w:ascii="Courier New" w:eastAsia="Times New Roman" w:hAnsi="Courier New" w:cs="Courier New"/>
                <w:color w:val="000000"/>
              </w:rPr>
              <w:t>___________________________</w:t>
            </w:r>
            <w:r w:rsidRPr="00B10B11">
              <w:rPr>
                <w:rFonts w:ascii="Courier New" w:eastAsia="Times New Roman" w:hAnsi="Courier New" w:cs="Courier New"/>
                <w:color w:val="000000"/>
              </w:rPr>
              <w:br/>
              <w:t>государственный орган,</w:t>
            </w:r>
            <w:r w:rsidRPr="00B10B11">
              <w:rPr>
                <w:rFonts w:ascii="Courier New" w:eastAsia="Times New Roman" w:hAnsi="Courier New" w:cs="Courier New"/>
                <w:color w:val="000000"/>
              </w:rPr>
              <w:br/>
              <w:t>объявивший конкурс</w:t>
            </w:r>
          </w:p>
        </w:tc>
      </w:tr>
    </w:tbl>
    <w:p w:rsidR="00B10B11" w:rsidRPr="00B10B11" w:rsidRDefault="00B10B11" w:rsidP="00B10B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29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1"/>
        <w:gridCol w:w="2348"/>
        <w:gridCol w:w="6379"/>
      </w:tblGrid>
      <w:tr w:rsidR="00B10B11" w:rsidRPr="00B10B11" w:rsidTr="00B10B11">
        <w:tc>
          <w:tcPr>
            <w:tcW w:w="929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B10B11" w:rsidRPr="00B10B11" w:rsidRDefault="00B10B11" w:rsidP="00B10B11">
            <w:pPr>
              <w:spacing w:after="360" w:line="31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</w:rPr>
            </w:pPr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Перечень основных требований к оказанию государственной услуги "Прием документов для участия в конкурсе на назначение первых руководителей государственных организаций образования"</w:t>
            </w:r>
          </w:p>
        </w:tc>
      </w:tr>
      <w:tr w:rsidR="00B10B11" w:rsidRPr="00B10B11" w:rsidTr="00B10B1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B10B11" w:rsidRPr="00B10B11" w:rsidRDefault="00B10B11" w:rsidP="00B10B11">
            <w:pPr>
              <w:spacing w:after="360" w:line="31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</w:rPr>
            </w:pPr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1.</w:t>
            </w:r>
          </w:p>
        </w:tc>
        <w:tc>
          <w:tcPr>
            <w:tcW w:w="23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B10B11" w:rsidRPr="00B10B11" w:rsidRDefault="00B10B11" w:rsidP="00B10B11">
            <w:pPr>
              <w:spacing w:after="360" w:line="31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</w:rPr>
            </w:pPr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 xml:space="preserve">Наименование </w:t>
            </w:r>
            <w:proofErr w:type="spellStart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услугодателя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B10B11" w:rsidRPr="00B10B11" w:rsidRDefault="00B10B11" w:rsidP="00B10B11">
            <w:pPr>
              <w:spacing w:after="360" w:line="31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</w:rPr>
            </w:pPr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 xml:space="preserve">Государственная услуга оказывается Министерством просвещения Республики Казахстан и (или) управлениями образования областей, городов Астаны, </w:t>
            </w:r>
            <w:proofErr w:type="spellStart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Алматы</w:t>
            </w:r>
            <w:proofErr w:type="spellEnd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 xml:space="preserve">, Шымкент, отделами образования районов (городов областного значения) (далее – </w:t>
            </w:r>
            <w:proofErr w:type="spellStart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услугодатели</w:t>
            </w:r>
            <w:proofErr w:type="spellEnd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)</w:t>
            </w:r>
          </w:p>
        </w:tc>
      </w:tr>
      <w:tr w:rsidR="00B10B11" w:rsidRPr="00B10B11" w:rsidTr="00B10B1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B10B11" w:rsidRPr="00B10B11" w:rsidRDefault="00B10B11" w:rsidP="00B10B11">
            <w:pPr>
              <w:spacing w:after="360" w:line="31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</w:rPr>
            </w:pPr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2.</w:t>
            </w:r>
          </w:p>
        </w:tc>
        <w:tc>
          <w:tcPr>
            <w:tcW w:w="23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B10B11" w:rsidRPr="00B10B11" w:rsidRDefault="00B10B11" w:rsidP="00B10B11">
            <w:pPr>
              <w:spacing w:after="360" w:line="31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</w:rPr>
            </w:pPr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Способы предоставления государственной услуги</w:t>
            </w:r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B10B11" w:rsidRPr="00B10B11" w:rsidRDefault="00B10B11" w:rsidP="00B10B11">
            <w:pPr>
              <w:spacing w:after="360" w:line="31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</w:rPr>
            </w:pPr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Прием документов и выдача результата для оказания государственной услуги осуществляется через:</w:t>
            </w:r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br/>
              <w:t xml:space="preserve">1) канцелярию </w:t>
            </w:r>
            <w:proofErr w:type="spellStart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услугодателя</w:t>
            </w:r>
            <w:proofErr w:type="spellEnd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;</w:t>
            </w:r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br/>
              <w:t>2)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br/>
              <w:t xml:space="preserve">3) </w:t>
            </w:r>
            <w:proofErr w:type="spellStart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веб-портал</w:t>
            </w:r>
            <w:proofErr w:type="spellEnd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 xml:space="preserve"> "электронного правительства" (далее - портал).</w:t>
            </w:r>
          </w:p>
        </w:tc>
      </w:tr>
      <w:tr w:rsidR="00B10B11" w:rsidRPr="00B10B11" w:rsidTr="00B10B1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B10B11" w:rsidRPr="00B10B11" w:rsidRDefault="00B10B11" w:rsidP="00B10B11">
            <w:pPr>
              <w:spacing w:after="360" w:line="31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</w:rPr>
            </w:pPr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3.</w:t>
            </w:r>
          </w:p>
        </w:tc>
        <w:tc>
          <w:tcPr>
            <w:tcW w:w="23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B10B11" w:rsidRPr="00B10B11" w:rsidRDefault="00B10B11" w:rsidP="00B10B11">
            <w:pPr>
              <w:spacing w:after="360" w:line="31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</w:rPr>
            </w:pPr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Срок оказания государственной услуги</w:t>
            </w:r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B10B11" w:rsidRPr="00B10B11" w:rsidRDefault="00B10B11" w:rsidP="00B10B11">
            <w:pPr>
              <w:spacing w:after="360" w:line="31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</w:rPr>
            </w:pPr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Сроки оказания государственной услуги:</w:t>
            </w:r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br/>
              <w:t xml:space="preserve">1) при обращении через </w:t>
            </w:r>
            <w:proofErr w:type="spellStart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услугодателя</w:t>
            </w:r>
            <w:proofErr w:type="spellEnd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 xml:space="preserve"> – 20 минут;</w:t>
            </w:r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br/>
              <w:t xml:space="preserve">2) в Государственную корпорацию по месту нахождения </w:t>
            </w:r>
            <w:proofErr w:type="spellStart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услугодателя</w:t>
            </w:r>
            <w:proofErr w:type="spellEnd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 xml:space="preserve"> – 1 (один) рабочий день;</w:t>
            </w:r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br/>
              <w:t xml:space="preserve">3) в Государственную корпорацию не по месту нахождения </w:t>
            </w:r>
            <w:proofErr w:type="spellStart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услугодателя</w:t>
            </w:r>
            <w:proofErr w:type="spellEnd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 xml:space="preserve"> – 7 (семь) рабочих дней.</w:t>
            </w:r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br/>
            </w:r>
            <w:proofErr w:type="gramStart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При обращении в Государственную корпорацию день приема не входит в срок оказания государственной услуги;</w:t>
            </w:r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br/>
              <w:t xml:space="preserve">4) при обращении через портал – один рабочий </w:t>
            </w:r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lastRenderedPageBreak/>
              <w:t>день.</w:t>
            </w:r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br/>
              <w:t xml:space="preserve">1) максимально допустимое время ожидания для сдачи пакета документов в Государственную корпорацию и канцелярию </w:t>
            </w:r>
            <w:proofErr w:type="spellStart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услугодателя</w:t>
            </w:r>
            <w:proofErr w:type="spellEnd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 xml:space="preserve"> – 20 (двадцать) минут;</w:t>
            </w:r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br/>
              <w:t xml:space="preserve">2) максимально допустимое время обслуживания </w:t>
            </w:r>
            <w:proofErr w:type="spellStart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услугополучателя</w:t>
            </w:r>
            <w:proofErr w:type="spellEnd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 xml:space="preserve"> в Государственной корпорации – 20 (двадцать) минут.</w:t>
            </w:r>
            <w:proofErr w:type="gramEnd"/>
          </w:p>
        </w:tc>
      </w:tr>
      <w:tr w:rsidR="00B10B11" w:rsidRPr="00B10B11" w:rsidTr="00B10B1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B10B11" w:rsidRPr="00B10B11" w:rsidRDefault="00B10B11" w:rsidP="00B10B11">
            <w:pPr>
              <w:spacing w:after="360" w:line="31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</w:rPr>
            </w:pPr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lastRenderedPageBreak/>
              <w:t>4.</w:t>
            </w:r>
          </w:p>
        </w:tc>
        <w:tc>
          <w:tcPr>
            <w:tcW w:w="23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B10B11" w:rsidRPr="00B10B11" w:rsidRDefault="00B10B11" w:rsidP="00B10B11">
            <w:pPr>
              <w:spacing w:after="360" w:line="31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</w:rPr>
            </w:pPr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Форма оказания государственной услуги</w:t>
            </w:r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B10B11" w:rsidRPr="00B10B11" w:rsidRDefault="00B10B11" w:rsidP="00B10B11">
            <w:pPr>
              <w:spacing w:after="360" w:line="31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</w:rPr>
            </w:pPr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Электронная (частично автоматизированная)</w:t>
            </w:r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br/>
              <w:t>/бумажная</w:t>
            </w:r>
          </w:p>
        </w:tc>
      </w:tr>
      <w:tr w:rsidR="00B10B11" w:rsidRPr="00B10B11" w:rsidTr="00B10B1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B10B11" w:rsidRPr="00B10B11" w:rsidRDefault="00B10B11" w:rsidP="00B10B11">
            <w:pPr>
              <w:spacing w:after="360" w:line="31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</w:rPr>
            </w:pPr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5.</w:t>
            </w:r>
          </w:p>
        </w:tc>
        <w:tc>
          <w:tcPr>
            <w:tcW w:w="23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B10B11" w:rsidRPr="00B10B11" w:rsidRDefault="00B10B11" w:rsidP="00B10B11">
            <w:pPr>
              <w:spacing w:after="360" w:line="31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</w:rPr>
            </w:pPr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Результат оказания государственной услуги</w:t>
            </w:r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B10B11" w:rsidRPr="00B10B11" w:rsidRDefault="00B10B11" w:rsidP="00B10B11">
            <w:pPr>
              <w:spacing w:after="0" w:line="31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</w:rPr>
            </w:pPr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 xml:space="preserve">При оказании государственной услуги </w:t>
            </w:r>
            <w:proofErr w:type="spellStart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бумажно</w:t>
            </w:r>
            <w:proofErr w:type="spellEnd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 xml:space="preserve"> - выдача расписки о приеме документов на участие в конкурсе по форме согласно </w:t>
            </w:r>
            <w:hyperlink r:id="rId4" w:anchor="z283" w:history="1">
              <w:r w:rsidRPr="00B10B11">
                <w:rPr>
                  <w:rFonts w:ascii="Courier New" w:eastAsia="Times New Roman" w:hAnsi="Courier New" w:cs="Courier New"/>
                  <w:color w:val="073A5E"/>
                  <w:spacing w:val="2"/>
                  <w:u w:val="single"/>
                </w:rPr>
                <w:t>приложениям 4</w:t>
              </w:r>
            </w:hyperlink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, либо мотивированный отказ по форме согласно </w:t>
            </w:r>
            <w:hyperlink r:id="rId5" w:anchor="z287" w:history="1">
              <w:r w:rsidRPr="00B10B11">
                <w:rPr>
                  <w:rFonts w:ascii="Courier New" w:eastAsia="Times New Roman" w:hAnsi="Courier New" w:cs="Courier New"/>
                  <w:color w:val="073A5E"/>
                  <w:spacing w:val="2"/>
                  <w:u w:val="single"/>
                </w:rPr>
                <w:t>приложениям 5</w:t>
              </w:r>
            </w:hyperlink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 к настоящим Правилам в оказании государственной услуги.</w:t>
            </w:r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br/>
              <w:t xml:space="preserve">При обращении </w:t>
            </w:r>
            <w:proofErr w:type="spellStart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электронно</w:t>
            </w:r>
            <w:proofErr w:type="spellEnd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 xml:space="preserve"> в "личный кабинет" </w:t>
            </w:r>
            <w:proofErr w:type="spellStart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услугополучателя</w:t>
            </w:r>
            <w:proofErr w:type="spellEnd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 xml:space="preserve"> приходит уведомление о приеме документов на участие в конкурсе в форме электронного документа, подписанного ЭЦП уполномоченного лица </w:t>
            </w:r>
            <w:proofErr w:type="spellStart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услугодателя</w:t>
            </w:r>
            <w:proofErr w:type="spellEnd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 xml:space="preserve"> либо мотивированный отказ</w:t>
            </w:r>
          </w:p>
        </w:tc>
      </w:tr>
      <w:tr w:rsidR="00B10B11" w:rsidRPr="00B10B11" w:rsidTr="00B10B1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B10B11" w:rsidRPr="00B10B11" w:rsidRDefault="00B10B11" w:rsidP="00B10B11">
            <w:pPr>
              <w:spacing w:after="360" w:line="31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</w:rPr>
            </w:pPr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6.</w:t>
            </w:r>
          </w:p>
        </w:tc>
        <w:tc>
          <w:tcPr>
            <w:tcW w:w="23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B10B11" w:rsidRPr="00B10B11" w:rsidRDefault="00B10B11" w:rsidP="00B10B11">
            <w:pPr>
              <w:spacing w:after="360" w:line="31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</w:rPr>
            </w:pPr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 xml:space="preserve">Размер оплаты, взимаемой с </w:t>
            </w:r>
            <w:proofErr w:type="spellStart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услугополучателя</w:t>
            </w:r>
            <w:proofErr w:type="spellEnd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 xml:space="preserve"> при оказании государственной услуги, и способы ее взимания в случаях, предусмотренных законами Республики Казахстан</w:t>
            </w:r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B10B11" w:rsidRPr="00B10B11" w:rsidRDefault="00B10B11" w:rsidP="00B10B11">
            <w:pPr>
              <w:spacing w:after="360" w:line="31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</w:rPr>
            </w:pPr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Бесплатно</w:t>
            </w:r>
          </w:p>
        </w:tc>
      </w:tr>
      <w:tr w:rsidR="00B10B11" w:rsidRPr="00B10B11" w:rsidTr="00B10B1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B10B11" w:rsidRPr="00B10B11" w:rsidRDefault="00B10B11" w:rsidP="00B10B11">
            <w:pPr>
              <w:spacing w:after="360" w:line="31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</w:rPr>
            </w:pPr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7.</w:t>
            </w:r>
          </w:p>
        </w:tc>
        <w:tc>
          <w:tcPr>
            <w:tcW w:w="23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B10B11" w:rsidRPr="00B10B11" w:rsidRDefault="00B10B11" w:rsidP="00B10B11">
            <w:pPr>
              <w:spacing w:after="360" w:line="31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</w:rPr>
            </w:pPr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График работы</w:t>
            </w:r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B10B11" w:rsidRPr="00B10B11" w:rsidRDefault="00B10B11" w:rsidP="00B10B11">
            <w:pPr>
              <w:spacing w:after="0" w:line="31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</w:rPr>
            </w:pPr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 xml:space="preserve">1) </w:t>
            </w:r>
            <w:proofErr w:type="spellStart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услугодатель</w:t>
            </w:r>
            <w:proofErr w:type="spellEnd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 xml:space="preserve"> - с понедельника по пятницу с 9.00 до 18.30 часов, перерыв на обед с 13.00 до 14.30 часов, кроме выходных и праздничных дней, в соответствии с трудовым </w:t>
            </w:r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lastRenderedPageBreak/>
              <w:t>законодательством Республики Казахстан.</w:t>
            </w:r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br/>
              <w:t xml:space="preserve">Прием документов и выдача результата оказания государственной услуги у </w:t>
            </w:r>
            <w:proofErr w:type="spellStart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услугодателя</w:t>
            </w:r>
            <w:proofErr w:type="spellEnd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 xml:space="preserve"> осуществляется с 9.00 часов до 17.30 часов с перерывом на обед с 13.00 до 14.30 часов.</w:t>
            </w:r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br/>
            </w:r>
            <w:proofErr w:type="gramStart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Государственная услуга оказывается в порядке очереди, без предварительной записи и ускоренного обслуживания.</w:t>
            </w:r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br/>
              <w:t>2) Государственная корпорация и объект информации – с понедельника по пятницу включительно с 9.00 до 18.00 часов без перерыва на обед, за исключением выходных и праздничных дней, дежурные отделы обслуживания населения Государственной корпорации с понедельника по пятницу включительно с 9.00 до 20.00 часов и в субботу с 9.00 до</w:t>
            </w:r>
            <w:proofErr w:type="gramEnd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 xml:space="preserve"> </w:t>
            </w:r>
            <w:proofErr w:type="gramStart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13.00 часов кроме праздничных и выходных дней согласно </w:t>
            </w:r>
            <w:hyperlink r:id="rId6" w:anchor="z205" w:history="1">
              <w:r w:rsidRPr="00B10B11">
                <w:rPr>
                  <w:rFonts w:ascii="Courier New" w:eastAsia="Times New Roman" w:hAnsi="Courier New" w:cs="Courier New"/>
                  <w:color w:val="073A5E"/>
                  <w:spacing w:val="2"/>
                  <w:u w:val="single"/>
                </w:rPr>
                <w:t>Кодексу</w:t>
              </w:r>
            </w:hyperlink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.</w:t>
            </w:r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br/>
              <w:t>Прием документов и выдача готовых документов осуществляется в порядке электронной очереди.</w:t>
            </w:r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br/>
              <w:t xml:space="preserve">3) портал –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услугополучателя</w:t>
            </w:r>
            <w:proofErr w:type="spellEnd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 xml:space="preserve"> после окончания рабочего времени, в выходные и праздничные дни согласно </w:t>
            </w:r>
            <w:hyperlink r:id="rId7" w:anchor="z205" w:history="1">
              <w:r w:rsidRPr="00B10B11">
                <w:rPr>
                  <w:rFonts w:ascii="Courier New" w:eastAsia="Times New Roman" w:hAnsi="Courier New" w:cs="Courier New"/>
                  <w:color w:val="073A5E"/>
                  <w:spacing w:val="2"/>
                  <w:u w:val="single"/>
                </w:rPr>
                <w:t>Кодексу</w:t>
              </w:r>
            </w:hyperlink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, прием заявлений и выдача результатов оказания государственной услуги осуществляется следующим рабочим днем).</w:t>
            </w:r>
            <w:proofErr w:type="gramEnd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br/>
              <w:t>Адреса мест оказания государственной услуги размещены на:</w:t>
            </w:r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br/>
              <w:t xml:space="preserve">1) </w:t>
            </w:r>
            <w:proofErr w:type="spellStart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интернет-ресурсе</w:t>
            </w:r>
            <w:proofErr w:type="spellEnd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 xml:space="preserve"> </w:t>
            </w:r>
            <w:proofErr w:type="spellStart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услугодателя</w:t>
            </w:r>
            <w:proofErr w:type="spellEnd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 xml:space="preserve">, официальных </w:t>
            </w:r>
            <w:proofErr w:type="spellStart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аккаунтах</w:t>
            </w:r>
            <w:proofErr w:type="spellEnd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 xml:space="preserve"> социальных сетей;</w:t>
            </w:r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br/>
              <w:t xml:space="preserve">2) портале </w:t>
            </w:r>
            <w:proofErr w:type="spellStart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www.egov.kz</w:t>
            </w:r>
            <w:proofErr w:type="spellEnd"/>
          </w:p>
        </w:tc>
      </w:tr>
      <w:tr w:rsidR="00B10B11" w:rsidRPr="00B10B11" w:rsidTr="00B10B1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B10B11" w:rsidRPr="00B10B11" w:rsidRDefault="00B10B11" w:rsidP="00B10B11">
            <w:pPr>
              <w:spacing w:after="360" w:line="31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</w:rPr>
            </w:pPr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lastRenderedPageBreak/>
              <w:t>8.</w:t>
            </w:r>
          </w:p>
        </w:tc>
        <w:tc>
          <w:tcPr>
            <w:tcW w:w="23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B10B11" w:rsidRPr="00B10B11" w:rsidRDefault="00B10B11" w:rsidP="00B10B11">
            <w:pPr>
              <w:spacing w:after="360" w:line="31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</w:rPr>
            </w:pPr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 xml:space="preserve">Перечень документов и сведений, </w:t>
            </w:r>
            <w:proofErr w:type="spellStart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истребуемых</w:t>
            </w:r>
            <w:proofErr w:type="spellEnd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 xml:space="preserve"> у </w:t>
            </w:r>
            <w:proofErr w:type="spellStart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услугополучателя</w:t>
            </w:r>
            <w:proofErr w:type="spellEnd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 xml:space="preserve"> для оказания государственной услуги</w:t>
            </w:r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B10B11" w:rsidRPr="00B10B11" w:rsidRDefault="00B10B11" w:rsidP="00B10B11">
            <w:pPr>
              <w:spacing w:after="0" w:line="31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</w:rPr>
            </w:pPr>
            <w:proofErr w:type="spellStart"/>
            <w:proofErr w:type="gramStart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Услугополучатель</w:t>
            </w:r>
            <w:proofErr w:type="spellEnd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 xml:space="preserve"> подает в канцелярию </w:t>
            </w:r>
            <w:proofErr w:type="spellStart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услугодателя</w:t>
            </w:r>
            <w:proofErr w:type="spellEnd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 xml:space="preserve"> либо в Государственную корпорацию следующие документы:</w:t>
            </w:r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br/>
              <w:t>1) заявление по форме согласно </w:t>
            </w:r>
            <w:hyperlink r:id="rId8" w:anchor="z277" w:history="1">
              <w:r w:rsidRPr="00B10B11">
                <w:rPr>
                  <w:rFonts w:ascii="Courier New" w:eastAsia="Times New Roman" w:hAnsi="Courier New" w:cs="Courier New"/>
                  <w:color w:val="073A5E"/>
                  <w:spacing w:val="2"/>
                  <w:u w:val="single"/>
                </w:rPr>
                <w:t>приложению 3</w:t>
              </w:r>
            </w:hyperlink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 к настоящим Правилам;</w:t>
            </w:r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br/>
              <w:t>2) документ, удостоверяющий личность либо электронный документ из сервиса цифровых документов (для идентификации);</w:t>
            </w:r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br/>
              <w:t>3) личный листок по учету кадров и фото;</w:t>
            </w:r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br/>
              <w:t>4) копия документа государственного образца об образовании;</w:t>
            </w:r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br/>
              <w:t xml:space="preserve">5) копия документа, подтверждающего трудовую </w:t>
            </w:r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lastRenderedPageBreak/>
              <w:t>деятельность;</w:t>
            </w:r>
            <w:proofErr w:type="gramEnd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br/>
              <w:t>6) </w:t>
            </w:r>
            <w:hyperlink r:id="rId9" w:anchor="z28010" w:history="1">
              <w:r w:rsidRPr="00B10B11">
                <w:rPr>
                  <w:rFonts w:ascii="Courier New" w:eastAsia="Times New Roman" w:hAnsi="Courier New" w:cs="Courier New"/>
                  <w:color w:val="073A5E"/>
                  <w:spacing w:val="2"/>
                  <w:u w:val="single"/>
                </w:rPr>
                <w:t>справка</w:t>
              </w:r>
            </w:hyperlink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 о состоянии здоровья по форме 075/у,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Р</w:t>
            </w:r>
            <w:proofErr w:type="gramEnd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 xml:space="preserve">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      </w:r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br/>
              <w:t>7) справка об отсутствии динамического наблюдения больных с психическими поведенческими расстройствами;</w:t>
            </w:r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br/>
              <w:t>8) справка об отсутствии динамического наблюдения наркологических больных;</w:t>
            </w:r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br/>
              <w:t>9) сертификат о прохождении сертификации согласно </w:t>
            </w:r>
            <w:hyperlink r:id="rId10" w:anchor="z296" w:history="1">
              <w:r w:rsidRPr="00B10B11">
                <w:rPr>
                  <w:rFonts w:ascii="Courier New" w:eastAsia="Times New Roman" w:hAnsi="Courier New" w:cs="Courier New"/>
                  <w:color w:val="073A5E"/>
                  <w:spacing w:val="2"/>
                  <w:u w:val="single"/>
                </w:rPr>
                <w:t>приложению 7</w:t>
              </w:r>
            </w:hyperlink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 к настоящим Правилам;</w:t>
            </w:r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br/>
              <w:t xml:space="preserve">10) сертификат о сдаче </w:t>
            </w:r>
            <w:proofErr w:type="spellStart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КазТеста</w:t>
            </w:r>
            <w:proofErr w:type="spellEnd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 xml:space="preserve"> или QAZAQ RESMI TEST (не ниже среднего уровня В</w:t>
            </w:r>
            <w:proofErr w:type="gramStart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1</w:t>
            </w:r>
            <w:proofErr w:type="gramEnd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);</w:t>
            </w:r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br/>
              <w:t>11) резюме;</w:t>
            </w:r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br/>
              <w:t>12) удостоверение о присвоении (подтверждении) квалификационной категории.</w:t>
            </w:r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br/>
              <w:t xml:space="preserve">Через </w:t>
            </w:r>
            <w:proofErr w:type="spellStart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веб-портал</w:t>
            </w:r>
            <w:proofErr w:type="spellEnd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 xml:space="preserve"> электронного правительства </w:t>
            </w:r>
            <w:proofErr w:type="spellStart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egov.kz</w:t>
            </w:r>
            <w:proofErr w:type="spellEnd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:</w:t>
            </w:r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br/>
              <w:t>1) заявление по форме согласно </w:t>
            </w:r>
            <w:hyperlink r:id="rId11" w:anchor="z277" w:history="1">
              <w:r w:rsidRPr="00B10B11">
                <w:rPr>
                  <w:rFonts w:ascii="Courier New" w:eastAsia="Times New Roman" w:hAnsi="Courier New" w:cs="Courier New"/>
                  <w:color w:val="073A5E"/>
                  <w:spacing w:val="2"/>
                  <w:u w:val="single"/>
                </w:rPr>
                <w:t>приложению 3</w:t>
              </w:r>
            </w:hyperlink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 к настоящим Правилам;</w:t>
            </w:r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br/>
              <w:t>2) личный листок по учету кадров и фото размером 3х4;</w:t>
            </w:r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br/>
              <w:t>3) копия документа государственного образца об образовании;</w:t>
            </w:r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br/>
              <w:t>4) копия документа, подтверждающего трудовую деятельность;</w:t>
            </w:r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br/>
              <w:t>5) </w:t>
            </w:r>
            <w:hyperlink r:id="rId12" w:anchor="z28010" w:history="1">
              <w:r w:rsidRPr="00B10B11">
                <w:rPr>
                  <w:rFonts w:ascii="Courier New" w:eastAsia="Times New Roman" w:hAnsi="Courier New" w:cs="Courier New"/>
                  <w:color w:val="073A5E"/>
                  <w:spacing w:val="2"/>
                  <w:u w:val="single"/>
                </w:rPr>
                <w:t>справка</w:t>
              </w:r>
            </w:hyperlink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 о состоянии здоровья по форме 075/</w:t>
            </w:r>
            <w:proofErr w:type="spellStart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y</w:t>
            </w:r>
            <w:proofErr w:type="spellEnd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Р</w:t>
            </w:r>
            <w:proofErr w:type="gramEnd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 xml:space="preserve">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      </w:r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br/>
              <w:t>6) сертификат о прохождении сертификации;</w:t>
            </w:r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br/>
              <w:t xml:space="preserve">7) сертификат на знание государственного языка </w:t>
            </w:r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lastRenderedPageBreak/>
              <w:t>(</w:t>
            </w:r>
            <w:proofErr w:type="spellStart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КазТест</w:t>
            </w:r>
            <w:proofErr w:type="spellEnd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 xml:space="preserve"> или QAZAQ RESMI TEST) не ниже среднего уровня (В</w:t>
            </w:r>
            <w:proofErr w:type="gramStart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1</w:t>
            </w:r>
            <w:proofErr w:type="gramEnd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);</w:t>
            </w:r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br/>
              <w:t>8) резюме.</w:t>
            </w:r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br/>
              <w:t>Для участия в конкурсе кандидат предоставляет дополнительно на рассмотрение государственному органу, объявившему конкурс,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 (при их наличии).</w:t>
            </w:r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br/>
              <w:t xml:space="preserve">Представление документов, указанных в подпунктах 4), 5), 6), 7), 8) и 9) настоящего пункта не требуется при наличии у </w:t>
            </w:r>
            <w:proofErr w:type="spellStart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услугодателя</w:t>
            </w:r>
            <w:proofErr w:type="spellEnd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 xml:space="preserve"> возможности их получения из соответствующих информационных систем. Документы, указанные в подпунктах 3) и 4) настоящего пункта заверяются службой управления персоналом (кадровой службой) с места работы или ответственным работником организации образования и заверяется печатью.</w:t>
            </w:r>
          </w:p>
        </w:tc>
      </w:tr>
      <w:tr w:rsidR="00B10B11" w:rsidRPr="00B10B11" w:rsidTr="00B10B1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B10B11" w:rsidRPr="00B10B11" w:rsidRDefault="00B10B11" w:rsidP="00B10B11">
            <w:pPr>
              <w:spacing w:after="360" w:line="31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</w:rPr>
            </w:pPr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lastRenderedPageBreak/>
              <w:t>9.</w:t>
            </w:r>
          </w:p>
        </w:tc>
        <w:tc>
          <w:tcPr>
            <w:tcW w:w="23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B10B11" w:rsidRPr="00B10B11" w:rsidRDefault="00B10B11" w:rsidP="00B10B11">
            <w:pPr>
              <w:spacing w:after="360" w:line="31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</w:rPr>
            </w:pPr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B10B11" w:rsidRPr="00B10B11" w:rsidRDefault="00B10B11" w:rsidP="00B10B11">
            <w:pPr>
              <w:spacing w:after="360" w:line="31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</w:rPr>
            </w:pPr>
            <w:proofErr w:type="gramStart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 xml:space="preserve">1) установление недостоверности документов, представленных </w:t>
            </w:r>
            <w:proofErr w:type="spellStart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услугополучателем</w:t>
            </w:r>
            <w:proofErr w:type="spellEnd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 xml:space="preserve"> для получения государственной услуги, и (или) данных (сведений), содержащихся в них;</w:t>
            </w:r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br/>
              <w:t xml:space="preserve">2) несоответствие </w:t>
            </w:r>
            <w:proofErr w:type="spellStart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услугополучателя</w:t>
            </w:r>
            <w:proofErr w:type="spellEnd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      </w:r>
            <w:proofErr w:type="gramEnd"/>
          </w:p>
        </w:tc>
      </w:tr>
      <w:tr w:rsidR="00B10B11" w:rsidRPr="00B10B11" w:rsidTr="00B10B1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B10B11" w:rsidRPr="00B10B11" w:rsidRDefault="00B10B11" w:rsidP="00B10B11">
            <w:pPr>
              <w:spacing w:after="360" w:line="31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</w:rPr>
            </w:pPr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10.</w:t>
            </w:r>
          </w:p>
        </w:tc>
        <w:tc>
          <w:tcPr>
            <w:tcW w:w="23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B10B11" w:rsidRPr="00B10B11" w:rsidRDefault="00B10B11" w:rsidP="00B10B11">
            <w:pPr>
              <w:spacing w:after="360" w:line="31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</w:rPr>
            </w:pPr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 xml:space="preserve">Требования с учетом особенностей оказания государственной услуги, в том числе оказываемой в электронной форме и через Государственную </w:t>
            </w:r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lastRenderedPageBreak/>
              <w:t>корпорацию</w:t>
            </w:r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B10B11" w:rsidRPr="00B10B11" w:rsidRDefault="00B10B11" w:rsidP="00B10B11">
            <w:pPr>
              <w:spacing w:after="360" w:line="31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</w:rPr>
            </w:pPr>
            <w:proofErr w:type="spellStart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lastRenderedPageBreak/>
              <w:t>Услугополучателям</w:t>
            </w:r>
            <w:proofErr w:type="spellEnd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, имеющим нарушение здоровья со стойким расстройством функций организма, ограничивающее его жизнедеятельность,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контакт-центр 1414, 8 800 080 7777.</w:t>
            </w:r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br/>
            </w:r>
            <w:proofErr w:type="spellStart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Услугополучатель</w:t>
            </w:r>
            <w:proofErr w:type="spellEnd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 </w:t>
            </w:r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lastRenderedPageBreak/>
              <w:t xml:space="preserve">при условии наличия ЭЦП, а также Единого </w:t>
            </w:r>
            <w:proofErr w:type="spellStart"/>
            <w:proofErr w:type="gramStart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контакт-центра</w:t>
            </w:r>
            <w:proofErr w:type="spellEnd"/>
            <w:proofErr w:type="gramEnd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: 1414, 8 800 080 77777.</w:t>
            </w:r>
          </w:p>
        </w:tc>
      </w:tr>
      <w:tr w:rsidR="00B10B11" w:rsidRPr="00B10B11" w:rsidTr="00B10B1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B10B11" w:rsidRPr="00B10B11" w:rsidRDefault="00B10B11" w:rsidP="00B10B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</w:p>
        </w:tc>
        <w:tc>
          <w:tcPr>
            <w:tcW w:w="23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B10B11" w:rsidRPr="00B10B11" w:rsidRDefault="00B10B11" w:rsidP="00B10B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B10B11" w:rsidRPr="00B10B11" w:rsidRDefault="00B10B11" w:rsidP="00B10B11">
            <w:pPr>
              <w:spacing w:after="360" w:line="31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</w:rPr>
            </w:pPr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Адреса мест оказания государственной услуги размещены на:</w:t>
            </w:r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br/>
              <w:t xml:space="preserve">1) Интернет-ресурсе Министерства: </w:t>
            </w:r>
            <w:proofErr w:type="spellStart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www.edu.gov.kz</w:t>
            </w:r>
            <w:proofErr w:type="spellEnd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;</w:t>
            </w:r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br/>
              <w:t>2) Интернет-ресурсе Государственной корпорации: www.gov4c.kz</w:t>
            </w:r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br/>
              <w:t xml:space="preserve">Контактные телефоны справочных служб </w:t>
            </w:r>
            <w:proofErr w:type="spellStart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услугодателя</w:t>
            </w:r>
            <w:proofErr w:type="spellEnd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 xml:space="preserve"> по вопросам оказания государственной услуги размещены на Интернет-ресурсе Министерства: </w:t>
            </w:r>
            <w:proofErr w:type="spellStart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t>www.edu.gov.kz</w:t>
            </w:r>
            <w:proofErr w:type="spellEnd"/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br/>
              <w:t>Сервис цифровых документов доступен для пользователей, авторизованных в мобильном приложении.</w:t>
            </w:r>
            <w:r w:rsidRPr="00B10B11">
              <w:rPr>
                <w:rFonts w:ascii="Courier New" w:eastAsia="Times New Roman" w:hAnsi="Courier New" w:cs="Courier New"/>
                <w:color w:val="000000"/>
                <w:spacing w:val="2"/>
              </w:rPr>
              <w:br/>
              <w:t>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</w:tbl>
    <w:p w:rsidR="00B97C48" w:rsidRDefault="00B97C48" w:rsidP="00B10B11">
      <w:pPr>
        <w:tabs>
          <w:tab w:val="left" w:pos="-1134"/>
        </w:tabs>
        <w:ind w:left="-851"/>
      </w:pPr>
    </w:p>
    <w:sectPr w:rsidR="00B97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10B11"/>
    <w:rsid w:val="00B10B11"/>
    <w:rsid w:val="00B97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0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10B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7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50003590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K1500000414" TargetMode="External"/><Relationship Id="rId12" Type="http://schemas.openxmlformats.org/officeDocument/2006/relationships/hyperlink" Target="https://adilet.zan.kz/rus/docs/V200002157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K1500000414" TargetMode="External"/><Relationship Id="rId11" Type="http://schemas.openxmlformats.org/officeDocument/2006/relationships/hyperlink" Target="https://adilet.zan.kz/rus/docs/V2500035900" TargetMode="External"/><Relationship Id="rId5" Type="http://schemas.openxmlformats.org/officeDocument/2006/relationships/hyperlink" Target="https://adilet.zan.kz/rus/docs/V2500035900" TargetMode="External"/><Relationship Id="rId10" Type="http://schemas.openxmlformats.org/officeDocument/2006/relationships/hyperlink" Target="https://adilet.zan.kz/rus/docs/V2500035900" TargetMode="External"/><Relationship Id="rId4" Type="http://schemas.openxmlformats.org/officeDocument/2006/relationships/hyperlink" Target="https://adilet.zan.kz/rus/docs/V2500035900" TargetMode="External"/><Relationship Id="rId9" Type="http://schemas.openxmlformats.org/officeDocument/2006/relationships/hyperlink" Target="https://adilet.zan.kz/rus/docs/V200002157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1420</Words>
  <Characters>8094</Characters>
  <Application>Microsoft Office Word</Application>
  <DocSecurity>0</DocSecurity>
  <Lines>67</Lines>
  <Paragraphs>18</Paragraphs>
  <ScaleCrop>false</ScaleCrop>
  <Company/>
  <LinksUpToDate>false</LinksUpToDate>
  <CharactersWithSpaces>9496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tolkin</dc:creator>
  <cp:keywords/>
  <dc:description/>
  <cp:lastModifiedBy>tolkin</cp:lastModifiedBy>
  <cp:revision>2</cp:revision>
  <dcterms:created xsi:type="dcterms:W3CDTF">2025-12-04T06:46:00Z</dcterms:created>
  <dcterms:modified xsi:type="dcterms:W3CDTF">2025-12-04T06:48:00Z</dcterms:modified>
</cp:coreProperties>
</file>